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31EB0" w14:textId="77777777" w:rsidR="001211C9" w:rsidRPr="00D20669" w:rsidRDefault="001211C9" w:rsidP="001211C9">
      <w:pPr>
        <w:rPr>
          <w:sz w:val="28"/>
          <w:szCs w:val="28"/>
        </w:rPr>
      </w:pPr>
      <w:bookmarkStart w:id="0" w:name="_GoBack"/>
      <w:bookmarkEnd w:id="0"/>
      <w:r w:rsidRPr="00D20669">
        <w:rPr>
          <w:b/>
          <w:bCs/>
          <w:iCs/>
          <w:sz w:val="28"/>
          <w:szCs w:val="28"/>
        </w:rPr>
        <w:t xml:space="preserve">Aangepaste regels </w:t>
      </w:r>
      <w:r w:rsidR="008324EE" w:rsidRPr="00D20669">
        <w:rPr>
          <w:b/>
          <w:bCs/>
          <w:iCs/>
          <w:sz w:val="28"/>
          <w:szCs w:val="28"/>
        </w:rPr>
        <w:t xml:space="preserve">voor de export van </w:t>
      </w:r>
      <w:r w:rsidRPr="00D20669">
        <w:rPr>
          <w:b/>
          <w:bCs/>
          <w:iCs/>
          <w:sz w:val="28"/>
          <w:szCs w:val="28"/>
        </w:rPr>
        <w:t>paardenm</w:t>
      </w:r>
      <w:r w:rsidR="008324EE" w:rsidRPr="00D20669">
        <w:rPr>
          <w:b/>
          <w:bCs/>
          <w:iCs/>
          <w:sz w:val="28"/>
          <w:szCs w:val="28"/>
        </w:rPr>
        <w:t>arkten Elst, Zuidlaren en Hedel</w:t>
      </w:r>
    </w:p>
    <w:p w14:paraId="05ED1298" w14:textId="495324A8" w:rsidR="001211C9" w:rsidRPr="008324EE" w:rsidRDefault="001211C9" w:rsidP="001211C9">
      <w:r w:rsidRPr="008324EE">
        <w:rPr>
          <w:iCs/>
        </w:rPr>
        <w:t> </w:t>
      </w:r>
      <w:r w:rsidR="008324EE">
        <w:rPr>
          <w:iCs/>
        </w:rPr>
        <w:t xml:space="preserve">Vanwege de nieuwe Europese verordening </w:t>
      </w:r>
      <w:proofErr w:type="spellStart"/>
      <w:r w:rsidR="008324EE">
        <w:rPr>
          <w:iCs/>
        </w:rPr>
        <w:t>Animal</w:t>
      </w:r>
      <w:proofErr w:type="spellEnd"/>
      <w:r w:rsidR="008324EE">
        <w:rPr>
          <w:iCs/>
        </w:rPr>
        <w:t xml:space="preserve"> Health </w:t>
      </w:r>
      <w:proofErr w:type="spellStart"/>
      <w:r w:rsidR="008324EE">
        <w:rPr>
          <w:iCs/>
        </w:rPr>
        <w:t>Law</w:t>
      </w:r>
      <w:proofErr w:type="spellEnd"/>
      <w:r w:rsidR="008324EE">
        <w:rPr>
          <w:iCs/>
        </w:rPr>
        <w:t xml:space="preserve"> (sinds april 2021) verandert het exportbeleid van de paardenmarkten in Elst (5 september), Zuidlaren (17 oktober) en </w:t>
      </w:r>
      <w:r w:rsidR="008324EE" w:rsidRPr="00002339">
        <w:rPr>
          <w:iCs/>
        </w:rPr>
        <w:t>Hedel (</w:t>
      </w:r>
      <w:r w:rsidR="00A50C88" w:rsidRPr="00002339">
        <w:rPr>
          <w:iCs/>
        </w:rPr>
        <w:t>07 november</w:t>
      </w:r>
      <w:r w:rsidR="008324EE" w:rsidRPr="00002339">
        <w:rPr>
          <w:iCs/>
        </w:rPr>
        <w:t>). Het doel van deze verordening is onder andere het traceren van dieren bij bijvoorbeeld</w:t>
      </w:r>
      <w:r w:rsidR="008324EE" w:rsidRPr="008324EE">
        <w:rPr>
          <w:iCs/>
        </w:rPr>
        <w:t xml:space="preserve"> eventuele uitbraken van dierziektes bij </w:t>
      </w:r>
      <w:proofErr w:type="spellStart"/>
      <w:r w:rsidR="008324EE" w:rsidRPr="008324EE">
        <w:rPr>
          <w:iCs/>
        </w:rPr>
        <w:t>paardachtigen</w:t>
      </w:r>
      <w:proofErr w:type="spellEnd"/>
      <w:r w:rsidR="008324EE" w:rsidRPr="008324EE">
        <w:rPr>
          <w:iCs/>
        </w:rPr>
        <w:t>.</w:t>
      </w:r>
    </w:p>
    <w:p w14:paraId="72EEFDB9" w14:textId="77777777" w:rsidR="008324EE" w:rsidRPr="00D20669" w:rsidRDefault="008324EE" w:rsidP="001211C9">
      <w:pPr>
        <w:rPr>
          <w:b/>
          <w:iCs/>
          <w:sz w:val="28"/>
          <w:szCs w:val="28"/>
        </w:rPr>
      </w:pPr>
      <w:r w:rsidRPr="00D20669">
        <w:rPr>
          <w:b/>
          <w:iCs/>
          <w:sz w:val="28"/>
          <w:szCs w:val="28"/>
        </w:rPr>
        <w:t>Wat verandert er tijdens de paardenmarkt?</w:t>
      </w:r>
    </w:p>
    <w:p w14:paraId="55889E5D" w14:textId="77777777" w:rsidR="008324EE" w:rsidRDefault="008324EE" w:rsidP="001211C9">
      <w:pPr>
        <w:rPr>
          <w:iCs/>
        </w:rPr>
      </w:pPr>
      <w:r>
        <w:rPr>
          <w:iCs/>
        </w:rPr>
        <w:t xml:space="preserve">In overleg met de </w:t>
      </w:r>
      <w:r w:rsidR="0052475D">
        <w:rPr>
          <w:iCs/>
        </w:rPr>
        <w:t>Nederlandse Voedsel- en Warenautoriteit (NVWA)</w:t>
      </w:r>
      <w:r>
        <w:rPr>
          <w:iCs/>
        </w:rPr>
        <w:t xml:space="preserve"> zijn de volgende wijzigingen doorgevoerd: </w:t>
      </w:r>
    </w:p>
    <w:p w14:paraId="75302EDF" w14:textId="77777777" w:rsidR="001211C9" w:rsidRPr="008324EE" w:rsidRDefault="001211C9" w:rsidP="008324EE">
      <w:pPr>
        <w:pStyle w:val="Lijstalinea"/>
        <w:numPr>
          <w:ilvl w:val="0"/>
          <w:numId w:val="2"/>
        </w:numPr>
        <w:rPr>
          <w:b/>
          <w:iCs/>
        </w:rPr>
      </w:pPr>
      <w:r w:rsidRPr="008324EE">
        <w:rPr>
          <w:b/>
          <w:iCs/>
        </w:rPr>
        <w:t>Geen rech</w:t>
      </w:r>
      <w:r w:rsidR="008324EE" w:rsidRPr="008324EE">
        <w:rPr>
          <w:b/>
          <w:iCs/>
        </w:rPr>
        <w:t>tstreekse export vanaf de markt</w:t>
      </w:r>
    </w:p>
    <w:p w14:paraId="54832017" w14:textId="77777777" w:rsidR="008324EE" w:rsidRDefault="008324EE" w:rsidP="001211C9">
      <w:r w:rsidRPr="008324EE">
        <w:rPr>
          <w:iCs/>
        </w:rPr>
        <w:t>Tot en met de markten van 2019 kon men de voor het buitenland bestemde/gekochte dieren op de markt certificeren voor export en direct meenemen naar huis. Hier kregen wij als organisatie een eendaagse vergunning voor van het Ministerie van Landbouw, Natuur en Voedselkwaliteit. Vanwege de verordening wordt deze vergunning niet meer verleend. De dieren dienen nu vanaf de markt naar een locatie gebracht te worden waar ze 48 uur verblijven alvorens ze kunnen worden geëxporteerd op de gebruikelijke wijze. Dit kan na overleg tussen verkoper en koper bijvoorbeeld vanaf de verkoper zijn bedrijf/ huis.</w:t>
      </w:r>
    </w:p>
    <w:p w14:paraId="4572EE98" w14:textId="77777777" w:rsidR="001211C9" w:rsidRPr="008324EE" w:rsidRDefault="008324EE" w:rsidP="008324EE">
      <w:pPr>
        <w:pStyle w:val="Lijstalinea"/>
        <w:numPr>
          <w:ilvl w:val="0"/>
          <w:numId w:val="2"/>
        </w:numPr>
      </w:pPr>
      <w:r w:rsidRPr="008324EE">
        <w:rPr>
          <w:b/>
        </w:rPr>
        <w:t xml:space="preserve"> </w:t>
      </w:r>
      <w:r w:rsidR="001211C9" w:rsidRPr="008324EE">
        <w:rPr>
          <w:b/>
          <w:iCs/>
        </w:rPr>
        <w:t xml:space="preserve">Geen rechtstreekse aanvoer vanuit het </w:t>
      </w:r>
      <w:r w:rsidRPr="008324EE">
        <w:rPr>
          <w:b/>
          <w:iCs/>
        </w:rPr>
        <w:t>buitenland naar de markt</w:t>
      </w:r>
    </w:p>
    <w:p w14:paraId="653807B2" w14:textId="77777777" w:rsidR="008324EE" w:rsidRDefault="008324EE" w:rsidP="001211C9">
      <w:r w:rsidRPr="008324EE">
        <w:rPr>
          <w:iCs/>
        </w:rPr>
        <w:t>Dieren uit het buitenland mogen niet rechtstreeks op de markt worden aangevoerd. Ze dienen minimaal 48 uur op een locatie in Nederland zijn gestald en in het bezit te zijn van de juiste bijbehorende papieren.</w:t>
      </w:r>
    </w:p>
    <w:p w14:paraId="318C26A2" w14:textId="77777777" w:rsidR="001211C9" w:rsidRPr="008324EE" w:rsidRDefault="001211C9" w:rsidP="008324EE">
      <w:pPr>
        <w:pStyle w:val="Lijstalinea"/>
        <w:numPr>
          <w:ilvl w:val="0"/>
          <w:numId w:val="2"/>
        </w:numPr>
        <w:rPr>
          <w:b/>
          <w:iCs/>
        </w:rPr>
      </w:pPr>
      <w:r w:rsidRPr="008324EE">
        <w:rPr>
          <w:b/>
          <w:iCs/>
        </w:rPr>
        <w:t>In- en u</w:t>
      </w:r>
      <w:r w:rsidR="008324EE" w:rsidRPr="008324EE">
        <w:rPr>
          <w:b/>
          <w:iCs/>
        </w:rPr>
        <w:t>itslagregister tijdens de markt</w:t>
      </w:r>
    </w:p>
    <w:p w14:paraId="68B2EF10" w14:textId="77777777" w:rsidR="008324EE" w:rsidRPr="008324EE" w:rsidRDefault="008324EE" w:rsidP="001211C9">
      <w:pPr>
        <w:rPr>
          <w:b/>
        </w:rPr>
      </w:pPr>
      <w:r w:rsidRPr="008324EE">
        <w:rPr>
          <w:iCs/>
        </w:rPr>
        <w:t>Organisaties van de paardenmarkten dienen een in- en uitslagregister van de aangevoerde en afgevoerde paar</w:t>
      </w:r>
      <w:r>
        <w:rPr>
          <w:iCs/>
        </w:rPr>
        <w:t>den te overleggen. Kortgezegd: ‘waar komen de paarden</w:t>
      </w:r>
      <w:r w:rsidRPr="008324EE">
        <w:rPr>
          <w:iCs/>
        </w:rPr>
        <w:t xml:space="preserve"> va</w:t>
      </w:r>
      <w:r>
        <w:rPr>
          <w:iCs/>
        </w:rPr>
        <w:t>ndaan en waar gaan ze naar toe?’</w:t>
      </w:r>
      <w:r w:rsidRPr="008324EE">
        <w:rPr>
          <w:iCs/>
        </w:rPr>
        <w:t>  Dit register moet desgewenst na afloop worden verstrekt aan de NVWA. Het inslagregister vermeldt de plaats van herkomst en het chipnummer van het dier. Het uitslagregister vermeldt het chipnummer en de plaats van bestemming. De kopers en verkopers zijn zelf verantwoordelijk voor het correct invullen en aanvoeren van de gegevens. De organisatie zal de chipnummers van de aangevoerde dieren met een chipscanner opslaan.</w:t>
      </w:r>
    </w:p>
    <w:p w14:paraId="338A2D54" w14:textId="77777777" w:rsidR="008324EE" w:rsidRPr="00D20669" w:rsidRDefault="001211C9" w:rsidP="001211C9">
      <w:pPr>
        <w:pStyle w:val="Lijstalinea"/>
        <w:numPr>
          <w:ilvl w:val="0"/>
          <w:numId w:val="2"/>
        </w:numPr>
        <w:rPr>
          <w:b/>
        </w:rPr>
      </w:pPr>
      <w:r w:rsidRPr="008324EE">
        <w:rPr>
          <w:b/>
          <w:iCs/>
        </w:rPr>
        <w:t>Iedere markt moet over een eigen UBN-nummer beschikken.</w:t>
      </w:r>
    </w:p>
    <w:p w14:paraId="56F9B44C" w14:textId="77777777" w:rsidR="00D20669" w:rsidRDefault="00D20669" w:rsidP="001211C9">
      <w:pPr>
        <w:rPr>
          <w:b/>
          <w:iCs/>
          <w:sz w:val="28"/>
          <w:szCs w:val="28"/>
        </w:rPr>
      </w:pPr>
      <w:r w:rsidRPr="00D20669">
        <w:rPr>
          <w:b/>
          <w:iCs/>
          <w:sz w:val="28"/>
          <w:szCs w:val="28"/>
        </w:rPr>
        <w:t>Meer informatie</w:t>
      </w:r>
    </w:p>
    <w:p w14:paraId="4486BE12" w14:textId="3A47C677" w:rsidR="001211C9" w:rsidRDefault="001211C9" w:rsidP="001211C9">
      <w:pPr>
        <w:rPr>
          <w:iCs/>
        </w:rPr>
      </w:pPr>
      <w:r w:rsidRPr="008324EE">
        <w:rPr>
          <w:iCs/>
        </w:rPr>
        <w:t>Bij de te downloaden formulieren, op de websites van de markten,</w:t>
      </w:r>
      <w:r w:rsidR="00D20669">
        <w:rPr>
          <w:iCs/>
        </w:rPr>
        <w:t xml:space="preserve"> wordt een beschrijving meegestuurd met verdere instructies. </w:t>
      </w:r>
    </w:p>
    <w:p w14:paraId="0036990D" w14:textId="77777777" w:rsidR="00D20669" w:rsidRPr="008324EE" w:rsidRDefault="00D20669" w:rsidP="00D20669">
      <w:r w:rsidRPr="008324EE">
        <w:rPr>
          <w:iCs/>
        </w:rPr>
        <w:t>De paardenmarkten van Elst, Zuidlaren en Hedel gaan de nieuwe regels eenduidig en in overleg met de Centrale Bond van Paardenhandelaren (</w:t>
      </w:r>
      <w:proofErr w:type="spellStart"/>
      <w:r w:rsidRPr="008324EE">
        <w:rPr>
          <w:iCs/>
        </w:rPr>
        <w:t>CeBoPa</w:t>
      </w:r>
      <w:proofErr w:type="spellEnd"/>
      <w:r w:rsidRPr="008324EE">
        <w:rPr>
          <w:iCs/>
        </w:rPr>
        <w:t xml:space="preserve">) uitvoeren en evalueren. </w:t>
      </w:r>
    </w:p>
    <w:p w14:paraId="499A3966" w14:textId="77777777" w:rsidR="00D20669" w:rsidRPr="00D20669" w:rsidRDefault="00D20669" w:rsidP="001211C9">
      <w:pPr>
        <w:rPr>
          <w:b/>
          <w:iCs/>
          <w:sz w:val="28"/>
          <w:szCs w:val="28"/>
        </w:rPr>
      </w:pPr>
    </w:p>
    <w:p w14:paraId="3C98E84E" w14:textId="77777777" w:rsidR="006464AB" w:rsidRDefault="00827587"/>
    <w:sectPr w:rsidR="00646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D84"/>
    <w:multiLevelType w:val="hybridMultilevel"/>
    <w:tmpl w:val="CF0485B2"/>
    <w:lvl w:ilvl="0" w:tplc="85D6E940">
      <w:start w:val="1"/>
      <w:numFmt w:val="upperLetter"/>
      <w:lvlText w:val="%1)"/>
      <w:lvlJc w:val="left"/>
      <w:pPr>
        <w:ind w:left="1104" w:hanging="74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2B33653"/>
    <w:multiLevelType w:val="hybridMultilevel"/>
    <w:tmpl w:val="B652F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C9"/>
    <w:rsid w:val="00002339"/>
    <w:rsid w:val="001211C9"/>
    <w:rsid w:val="001B7163"/>
    <w:rsid w:val="00302091"/>
    <w:rsid w:val="004B6877"/>
    <w:rsid w:val="0052475D"/>
    <w:rsid w:val="005C57A8"/>
    <w:rsid w:val="00827587"/>
    <w:rsid w:val="008324EE"/>
    <w:rsid w:val="00A50C88"/>
    <w:rsid w:val="00D20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646C"/>
  <w15:chartTrackingRefBased/>
  <w15:docId w15:val="{7D56F2E8-EDFD-4569-946E-366157D1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24EE"/>
    <w:pPr>
      <w:ind w:left="720"/>
      <w:contextualSpacing/>
    </w:pPr>
  </w:style>
  <w:style w:type="character" w:styleId="Verwijzingopmerking">
    <w:name w:val="annotation reference"/>
    <w:basedOn w:val="Standaardalinea-lettertype"/>
    <w:uiPriority w:val="99"/>
    <w:semiHidden/>
    <w:unhideWhenUsed/>
    <w:rsid w:val="001B7163"/>
    <w:rPr>
      <w:sz w:val="16"/>
      <w:szCs w:val="16"/>
    </w:rPr>
  </w:style>
  <w:style w:type="paragraph" w:styleId="Tekstopmerking">
    <w:name w:val="annotation text"/>
    <w:basedOn w:val="Standaard"/>
    <w:link w:val="TekstopmerkingChar"/>
    <w:uiPriority w:val="99"/>
    <w:semiHidden/>
    <w:unhideWhenUsed/>
    <w:rsid w:val="001B716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B7163"/>
    <w:rPr>
      <w:sz w:val="20"/>
      <w:szCs w:val="20"/>
    </w:rPr>
  </w:style>
  <w:style w:type="paragraph" w:styleId="Onderwerpvanopmerking">
    <w:name w:val="annotation subject"/>
    <w:basedOn w:val="Tekstopmerking"/>
    <w:next w:val="Tekstopmerking"/>
    <w:link w:val="OnderwerpvanopmerkingChar"/>
    <w:uiPriority w:val="99"/>
    <w:semiHidden/>
    <w:unhideWhenUsed/>
    <w:rsid w:val="001B7163"/>
    <w:rPr>
      <w:b/>
      <w:bCs/>
    </w:rPr>
  </w:style>
  <w:style w:type="character" w:customStyle="1" w:styleId="OnderwerpvanopmerkingChar">
    <w:name w:val="Onderwerp van opmerking Char"/>
    <w:basedOn w:val="TekstopmerkingChar"/>
    <w:link w:val="Onderwerpvanopmerking"/>
    <w:uiPriority w:val="99"/>
    <w:semiHidden/>
    <w:rsid w:val="001B7163"/>
    <w:rPr>
      <w:b/>
      <w:bCs/>
      <w:sz w:val="20"/>
      <w:szCs w:val="20"/>
    </w:rPr>
  </w:style>
  <w:style w:type="paragraph" w:styleId="Ballontekst">
    <w:name w:val="Balloon Text"/>
    <w:basedOn w:val="Standaard"/>
    <w:link w:val="BallontekstChar"/>
    <w:uiPriority w:val="99"/>
    <w:semiHidden/>
    <w:unhideWhenUsed/>
    <w:rsid w:val="001B71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7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17511">
      <w:bodyDiv w:val="1"/>
      <w:marLeft w:val="0"/>
      <w:marRight w:val="0"/>
      <w:marTop w:val="0"/>
      <w:marBottom w:val="0"/>
      <w:divBdr>
        <w:top w:val="none" w:sz="0" w:space="0" w:color="auto"/>
        <w:left w:val="none" w:sz="0" w:space="0" w:color="auto"/>
        <w:bottom w:val="none" w:sz="0" w:space="0" w:color="auto"/>
        <w:right w:val="none" w:sz="0" w:space="0" w:color="auto"/>
      </w:divBdr>
    </w:div>
    <w:div w:id="1024207651">
      <w:bodyDiv w:val="1"/>
      <w:marLeft w:val="0"/>
      <w:marRight w:val="0"/>
      <w:marTop w:val="0"/>
      <w:marBottom w:val="0"/>
      <w:divBdr>
        <w:top w:val="none" w:sz="0" w:space="0" w:color="auto"/>
        <w:left w:val="none" w:sz="0" w:space="0" w:color="auto"/>
        <w:bottom w:val="none" w:sz="0" w:space="0" w:color="auto"/>
        <w:right w:val="none" w:sz="0" w:space="0" w:color="auto"/>
      </w:divBdr>
    </w:div>
    <w:div w:id="21244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Gemeente Tynaarlo</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Mellema, J.J.</dc:creator>
  <cp:keywords/>
  <dc:description/>
  <cp:lastModifiedBy> </cp:lastModifiedBy>
  <cp:revision>2</cp:revision>
  <dcterms:created xsi:type="dcterms:W3CDTF">2022-08-08T13:26:00Z</dcterms:created>
  <dcterms:modified xsi:type="dcterms:W3CDTF">2022-08-08T13:26:00Z</dcterms:modified>
</cp:coreProperties>
</file>